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CD" w:rsidRPr="00F311F3" w:rsidRDefault="004D7ACD" w:rsidP="004D7ACD">
      <w:pPr>
        <w:pStyle w:val="western"/>
        <w:spacing w:line="276" w:lineRule="auto"/>
        <w:rPr>
          <w:sz w:val="22"/>
          <w:szCs w:val="22"/>
        </w:rPr>
      </w:pPr>
      <w:r w:rsidRPr="00F311F3">
        <w:rPr>
          <w:b/>
          <w:bCs/>
          <w:sz w:val="22"/>
          <w:szCs w:val="22"/>
        </w:rPr>
        <w:t xml:space="preserve">Circular nº </w:t>
      </w:r>
      <w:r w:rsidR="0047345D" w:rsidRPr="00F311F3">
        <w:rPr>
          <w:b/>
          <w:bCs/>
          <w:sz w:val="22"/>
          <w:szCs w:val="22"/>
        </w:rPr>
        <w:t>10</w:t>
      </w:r>
      <w:r w:rsidRPr="00F311F3">
        <w:rPr>
          <w:b/>
          <w:bCs/>
          <w:sz w:val="22"/>
          <w:szCs w:val="22"/>
        </w:rPr>
        <w:t xml:space="preserve"> /2016–CAC                                             </w:t>
      </w:r>
      <w:r w:rsidR="00F311F3">
        <w:rPr>
          <w:b/>
          <w:bCs/>
          <w:sz w:val="22"/>
          <w:szCs w:val="22"/>
        </w:rPr>
        <w:t xml:space="preserve">       </w:t>
      </w:r>
      <w:r w:rsidRPr="00F311F3">
        <w:rPr>
          <w:b/>
          <w:bCs/>
          <w:sz w:val="22"/>
          <w:szCs w:val="22"/>
        </w:rPr>
        <w:t xml:space="preserve">   Brasília, </w:t>
      </w:r>
      <w:r w:rsidR="0047345D" w:rsidRPr="00F311F3">
        <w:rPr>
          <w:b/>
          <w:bCs/>
          <w:sz w:val="22"/>
          <w:szCs w:val="22"/>
        </w:rPr>
        <w:t>14</w:t>
      </w:r>
      <w:r w:rsidRPr="00F311F3">
        <w:rPr>
          <w:b/>
          <w:bCs/>
          <w:sz w:val="22"/>
          <w:szCs w:val="22"/>
        </w:rPr>
        <w:t xml:space="preserve"> de </w:t>
      </w:r>
      <w:r w:rsidR="0047345D" w:rsidRPr="00F311F3">
        <w:rPr>
          <w:b/>
          <w:bCs/>
          <w:sz w:val="22"/>
          <w:szCs w:val="22"/>
        </w:rPr>
        <w:t>novem</w:t>
      </w:r>
      <w:r w:rsidRPr="00F311F3">
        <w:rPr>
          <w:b/>
          <w:bCs/>
          <w:sz w:val="22"/>
          <w:szCs w:val="22"/>
        </w:rPr>
        <w:t>bro de 2016.</w:t>
      </w:r>
    </w:p>
    <w:p w:rsidR="00F311F3" w:rsidRDefault="00F311F3" w:rsidP="005C224C">
      <w:pPr>
        <w:pStyle w:val="NormalWeb"/>
        <w:spacing w:before="0" w:beforeAutospacing="0" w:line="360" w:lineRule="auto"/>
        <w:contextualSpacing/>
        <w:mirrorIndents/>
        <w:rPr>
          <w:b/>
          <w:bCs/>
          <w:color w:val="auto"/>
          <w:sz w:val="22"/>
          <w:szCs w:val="22"/>
        </w:rPr>
      </w:pPr>
    </w:p>
    <w:p w:rsidR="005C224C" w:rsidRPr="00F311F3" w:rsidRDefault="005C224C" w:rsidP="005C224C">
      <w:pPr>
        <w:pStyle w:val="NormalWeb"/>
        <w:spacing w:before="0" w:beforeAutospacing="0" w:line="360" w:lineRule="auto"/>
        <w:contextualSpacing/>
        <w:mirrorIndents/>
        <w:rPr>
          <w:bCs/>
          <w:color w:val="auto"/>
          <w:sz w:val="22"/>
          <w:szCs w:val="22"/>
        </w:rPr>
      </w:pPr>
      <w:r w:rsidRPr="00F311F3">
        <w:rPr>
          <w:b/>
          <w:bCs/>
          <w:color w:val="auto"/>
          <w:sz w:val="22"/>
          <w:szCs w:val="22"/>
        </w:rPr>
        <w:t xml:space="preserve">Para: </w:t>
      </w:r>
      <w:r w:rsidRPr="00F311F3">
        <w:rPr>
          <w:bCs/>
          <w:color w:val="auto"/>
          <w:sz w:val="22"/>
          <w:szCs w:val="22"/>
        </w:rPr>
        <w:t>Comissões Regionais</w:t>
      </w:r>
    </w:p>
    <w:p w:rsidR="004D7ACD" w:rsidRPr="00F311F3" w:rsidRDefault="004D7ACD" w:rsidP="005C224C">
      <w:pPr>
        <w:pStyle w:val="western"/>
        <w:spacing w:before="0" w:beforeAutospacing="0" w:line="276" w:lineRule="auto"/>
        <w:contextualSpacing/>
        <w:rPr>
          <w:sz w:val="22"/>
          <w:szCs w:val="22"/>
        </w:rPr>
      </w:pPr>
      <w:r w:rsidRPr="00F311F3">
        <w:rPr>
          <w:b/>
          <w:bCs/>
          <w:sz w:val="22"/>
          <w:szCs w:val="22"/>
        </w:rPr>
        <w:t>Assunto:</w:t>
      </w:r>
      <w:r w:rsidRPr="00F311F3">
        <w:rPr>
          <w:sz w:val="22"/>
          <w:szCs w:val="22"/>
        </w:rPr>
        <w:t xml:space="preserve"> </w:t>
      </w:r>
      <w:r w:rsidR="0047345D" w:rsidRPr="00F311F3">
        <w:rPr>
          <w:sz w:val="22"/>
          <w:szCs w:val="22"/>
        </w:rPr>
        <w:t>Orientações para o dia das Eleições para Diretor e Vice-Diretor</w:t>
      </w:r>
    </w:p>
    <w:p w:rsidR="004D7ACD" w:rsidRPr="00F311F3" w:rsidRDefault="004D7ACD" w:rsidP="005C224C">
      <w:pPr>
        <w:pStyle w:val="western"/>
        <w:spacing w:before="0" w:beforeAutospacing="0" w:line="276" w:lineRule="auto"/>
        <w:contextualSpacing/>
        <w:rPr>
          <w:sz w:val="22"/>
          <w:szCs w:val="22"/>
        </w:rPr>
      </w:pPr>
    </w:p>
    <w:p w:rsidR="005C224C" w:rsidRPr="00F311F3" w:rsidRDefault="005C224C" w:rsidP="008147DC">
      <w:pPr>
        <w:pStyle w:val="NormalWeb"/>
        <w:spacing w:before="0" w:beforeAutospacing="0" w:line="360" w:lineRule="auto"/>
        <w:ind w:firstLine="1134"/>
        <w:contextualSpacing/>
        <w:mirrorIndents/>
        <w:rPr>
          <w:color w:val="auto"/>
          <w:sz w:val="22"/>
          <w:szCs w:val="22"/>
        </w:rPr>
      </w:pPr>
      <w:r w:rsidRPr="00F311F3">
        <w:rPr>
          <w:color w:val="auto"/>
          <w:sz w:val="22"/>
          <w:szCs w:val="22"/>
        </w:rPr>
        <w:t>Senhores Membros das Comissões Regionais,</w:t>
      </w:r>
    </w:p>
    <w:p w:rsidR="008147DC" w:rsidRPr="00F311F3" w:rsidRDefault="008147DC" w:rsidP="005C224C">
      <w:pPr>
        <w:pStyle w:val="western"/>
        <w:spacing w:before="0" w:beforeAutospacing="0" w:line="360" w:lineRule="auto"/>
        <w:ind w:firstLine="1701"/>
        <w:contextualSpacing/>
        <w:rPr>
          <w:sz w:val="22"/>
          <w:szCs w:val="22"/>
        </w:rPr>
      </w:pPr>
    </w:p>
    <w:p w:rsidR="0047345D" w:rsidRPr="00F311F3" w:rsidRDefault="004D7ACD" w:rsidP="008147DC">
      <w:pPr>
        <w:pStyle w:val="western"/>
        <w:spacing w:before="0" w:beforeAutospacing="0" w:line="360" w:lineRule="auto"/>
        <w:ind w:firstLine="1134"/>
        <w:contextualSpacing/>
        <w:rPr>
          <w:sz w:val="22"/>
          <w:szCs w:val="22"/>
        </w:rPr>
      </w:pPr>
      <w:r w:rsidRPr="00F311F3">
        <w:rPr>
          <w:sz w:val="22"/>
          <w:szCs w:val="22"/>
        </w:rPr>
        <w:t xml:space="preserve">Considerando o </w:t>
      </w:r>
      <w:r w:rsidR="005A4144" w:rsidRPr="00F311F3">
        <w:rPr>
          <w:sz w:val="22"/>
          <w:szCs w:val="22"/>
        </w:rPr>
        <w:t xml:space="preserve">contido </w:t>
      </w:r>
      <w:r w:rsidR="00E4266E" w:rsidRPr="00F311F3">
        <w:rPr>
          <w:sz w:val="22"/>
          <w:szCs w:val="22"/>
        </w:rPr>
        <w:t>na Lei 4.751</w:t>
      </w:r>
      <w:r w:rsidR="006546E2" w:rsidRPr="00F311F3">
        <w:rPr>
          <w:sz w:val="22"/>
          <w:szCs w:val="22"/>
        </w:rPr>
        <w:t>,</w:t>
      </w:r>
      <w:r w:rsidR="00E4266E" w:rsidRPr="00F311F3">
        <w:rPr>
          <w:sz w:val="22"/>
          <w:szCs w:val="22"/>
        </w:rPr>
        <w:t xml:space="preserve"> de 07 de fevereiro de 2012, bem como </w:t>
      </w:r>
      <w:r w:rsidR="0047345D" w:rsidRPr="00F311F3">
        <w:rPr>
          <w:sz w:val="22"/>
          <w:szCs w:val="22"/>
        </w:rPr>
        <w:t xml:space="preserve">na </w:t>
      </w:r>
      <w:r w:rsidR="00E4266E" w:rsidRPr="00F311F3">
        <w:rPr>
          <w:sz w:val="22"/>
          <w:szCs w:val="22"/>
        </w:rPr>
        <w:t>Resol</w:t>
      </w:r>
      <w:r w:rsidR="006546E2" w:rsidRPr="00F311F3">
        <w:rPr>
          <w:sz w:val="22"/>
          <w:szCs w:val="22"/>
        </w:rPr>
        <w:t xml:space="preserve">ução nº 01, </w:t>
      </w:r>
      <w:r w:rsidR="00E4266E" w:rsidRPr="00F311F3">
        <w:rPr>
          <w:sz w:val="22"/>
          <w:szCs w:val="22"/>
        </w:rPr>
        <w:t>de 23 de setembro d</w:t>
      </w:r>
      <w:r w:rsidR="0047345D" w:rsidRPr="00F311F3">
        <w:rPr>
          <w:sz w:val="22"/>
          <w:szCs w:val="22"/>
        </w:rPr>
        <w:t>e 2016 e no Edital nº 01 de 26 de setembro de 2016, e visando nortear as atividades a serem realizadas no dia 23/11/2016, dia das Eleições para Diretor e Vice-Diretor nas unidades escolares da Rede Pública de Ensino do Distrito Federal, pelas Comissões Eleitorais Locais e pelas suas respectivas Mesas Receptora e Apuradora, encaminhamos as orientações anexas:</w:t>
      </w:r>
    </w:p>
    <w:p w:rsidR="0047345D" w:rsidRPr="00F311F3" w:rsidRDefault="0047345D" w:rsidP="0047345D">
      <w:pPr>
        <w:pStyle w:val="western"/>
        <w:spacing w:before="0" w:beforeAutospacing="0" w:line="360" w:lineRule="auto"/>
        <w:contextualSpacing/>
        <w:rPr>
          <w:sz w:val="22"/>
          <w:szCs w:val="22"/>
        </w:rPr>
      </w:pPr>
      <w:r w:rsidRPr="00F311F3">
        <w:rPr>
          <w:sz w:val="22"/>
          <w:szCs w:val="22"/>
        </w:rPr>
        <w:t>I – ORIENTAÇÕES PARA O DIA DAS ELEIÇÕES (com orientações para as Comissões Eleitorais Locais);</w:t>
      </w:r>
    </w:p>
    <w:p w:rsidR="0047345D" w:rsidRPr="00F311F3" w:rsidRDefault="0047345D" w:rsidP="0047345D">
      <w:pPr>
        <w:pStyle w:val="western"/>
        <w:spacing w:before="0" w:beforeAutospacing="0" w:line="360" w:lineRule="auto"/>
        <w:contextualSpacing/>
        <w:rPr>
          <w:sz w:val="22"/>
          <w:szCs w:val="22"/>
        </w:rPr>
      </w:pPr>
      <w:r w:rsidRPr="00F311F3">
        <w:rPr>
          <w:sz w:val="22"/>
          <w:szCs w:val="22"/>
        </w:rPr>
        <w:t>II – ORIENTAÇÕES PARA OS MESÁRIOS (com orientações para as Mesas Receptora e Apuradora, que deverão ser entregues pelas Comissões Eleitorais Locais ao presidente de cada uma das Mesas).</w:t>
      </w:r>
    </w:p>
    <w:p w:rsidR="004D7ACD" w:rsidRPr="00F311F3" w:rsidRDefault="00F311F3" w:rsidP="00F311F3">
      <w:pPr>
        <w:pStyle w:val="western"/>
        <w:spacing w:before="0" w:beforeAutospacing="0" w:line="240" w:lineRule="auto"/>
        <w:ind w:firstLine="1134"/>
        <w:contextualSpacing/>
        <w:rPr>
          <w:sz w:val="22"/>
          <w:szCs w:val="22"/>
        </w:rPr>
      </w:pPr>
      <w:r>
        <w:rPr>
          <w:sz w:val="22"/>
          <w:szCs w:val="22"/>
        </w:rPr>
        <w:t>Esta Comissão Eleitoral Central c</w:t>
      </w:r>
      <w:r w:rsidR="0047345D" w:rsidRPr="00F311F3">
        <w:rPr>
          <w:sz w:val="22"/>
          <w:szCs w:val="22"/>
        </w:rPr>
        <w:t>oloca</w:t>
      </w:r>
      <w:r>
        <w:rPr>
          <w:sz w:val="22"/>
          <w:szCs w:val="22"/>
        </w:rPr>
        <w:t>-se</w:t>
      </w:r>
      <w:r w:rsidR="0047345D" w:rsidRPr="00F311F3">
        <w:rPr>
          <w:sz w:val="22"/>
          <w:szCs w:val="22"/>
        </w:rPr>
        <w:t xml:space="preserve"> à disposição para maiores esclarecimentos pelo e-mail </w:t>
      </w:r>
      <w:hyperlink r:id="rId6" w:history="1">
        <w:r w:rsidR="0047345D" w:rsidRPr="00F311F3">
          <w:rPr>
            <w:rStyle w:val="Hyperlink"/>
            <w:sz w:val="22"/>
            <w:szCs w:val="22"/>
          </w:rPr>
          <w:t>2016gestaodemocratica@gmail.com</w:t>
        </w:r>
      </w:hyperlink>
      <w:r w:rsidR="004D7ACD" w:rsidRPr="00F311F3">
        <w:rPr>
          <w:sz w:val="22"/>
          <w:szCs w:val="22"/>
        </w:rPr>
        <w:t>.</w:t>
      </w:r>
    </w:p>
    <w:p w:rsidR="004D7ACD" w:rsidRPr="00F311F3" w:rsidRDefault="004D7ACD" w:rsidP="00F311F3">
      <w:pPr>
        <w:pStyle w:val="western"/>
        <w:spacing w:line="240" w:lineRule="auto"/>
        <w:jc w:val="center"/>
        <w:rPr>
          <w:sz w:val="22"/>
          <w:szCs w:val="22"/>
        </w:rPr>
      </w:pPr>
      <w:r w:rsidRPr="00F311F3">
        <w:rPr>
          <w:sz w:val="22"/>
          <w:szCs w:val="22"/>
        </w:rPr>
        <w:t>Atenciosamente,</w:t>
      </w:r>
    </w:p>
    <w:p w:rsidR="00312487" w:rsidRPr="00F311F3" w:rsidRDefault="00312487" w:rsidP="00A864E8">
      <w:pPr>
        <w:pStyle w:val="NormalWeb"/>
        <w:spacing w:line="360" w:lineRule="auto"/>
        <w:contextualSpacing/>
        <w:mirrorIndents/>
        <w:jc w:val="center"/>
        <w:rPr>
          <w:color w:val="auto"/>
          <w:sz w:val="22"/>
          <w:szCs w:val="22"/>
        </w:rPr>
      </w:pPr>
    </w:p>
    <w:p w:rsidR="0047345D" w:rsidRPr="00F311F3" w:rsidRDefault="0047345D" w:rsidP="00A864E8">
      <w:pPr>
        <w:pStyle w:val="NormalWeb"/>
        <w:spacing w:line="240" w:lineRule="auto"/>
        <w:contextualSpacing/>
        <w:mirrorIndents/>
        <w:jc w:val="center"/>
        <w:rPr>
          <w:b/>
          <w:bCs/>
          <w:color w:val="auto"/>
          <w:sz w:val="22"/>
          <w:szCs w:val="22"/>
        </w:rPr>
        <w:sectPr w:rsidR="0047345D" w:rsidRPr="00F311F3" w:rsidSect="00CD06A0">
          <w:headerReference w:type="default" r:id="rId7"/>
          <w:footerReference w:type="default" r:id="rId8"/>
          <w:pgSz w:w="11906" w:h="16838"/>
          <w:pgMar w:top="851" w:right="851" w:bottom="851" w:left="1134" w:header="567" w:footer="0" w:gutter="0"/>
          <w:cols w:space="708"/>
          <w:docGrid w:linePitch="360"/>
        </w:sectPr>
      </w:pPr>
    </w:p>
    <w:p w:rsidR="0069397C" w:rsidRPr="00F311F3" w:rsidRDefault="0069397C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lastRenderedPageBreak/>
        <w:t>KARINA CRISTINA BARROS PEREIRA</w:t>
      </w:r>
    </w:p>
    <w:p w:rsidR="0069397C" w:rsidRPr="00F311F3" w:rsidRDefault="0069397C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Gabinete da Secretaria de Estado de Educação do Distrito Federal – SEEDF</w:t>
      </w:r>
    </w:p>
    <w:p w:rsidR="00312487" w:rsidRPr="00F311F3" w:rsidRDefault="00312487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312487" w:rsidRDefault="00312487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F311F3" w:rsidRPr="00F311F3" w:rsidRDefault="00F311F3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312487" w:rsidRPr="00F311F3" w:rsidRDefault="00312487" w:rsidP="00312487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t>MARIANE GONÇALVES M OREIRA</w:t>
      </w:r>
    </w:p>
    <w:p w:rsidR="00312487" w:rsidRPr="00F311F3" w:rsidRDefault="00312487" w:rsidP="00312487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Subsecretaria de Gestão de Pessoas – SUGEP/SEEDF</w:t>
      </w:r>
    </w:p>
    <w:p w:rsidR="00F311F3" w:rsidRDefault="00F311F3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F311F3" w:rsidRDefault="00F311F3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F311F3" w:rsidRPr="00F311F3" w:rsidRDefault="00F311F3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9397C" w:rsidRPr="00F311F3" w:rsidRDefault="0069397C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t>FÁBIO PEREIRA DE SOUSA</w:t>
      </w:r>
    </w:p>
    <w:p w:rsidR="0069397C" w:rsidRPr="00F311F3" w:rsidRDefault="0069397C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Subsecretaria de Planejamento, Acompanhamento e Avaliação – SUPLAV/</w:t>
      </w:r>
      <w:proofErr w:type="gramStart"/>
      <w:r w:rsidRPr="00F311F3">
        <w:rPr>
          <w:color w:val="auto"/>
          <w:sz w:val="20"/>
          <w:szCs w:val="20"/>
        </w:rPr>
        <w:t>SEEDF</w:t>
      </w:r>
      <w:proofErr w:type="gramEnd"/>
    </w:p>
    <w:p w:rsidR="0069397C" w:rsidRPr="00F311F3" w:rsidRDefault="0069397C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Comissão Eleitoral Central</w:t>
      </w:r>
    </w:p>
    <w:p w:rsidR="007B3FC3" w:rsidRPr="00F311F3" w:rsidRDefault="007B3FC3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7B3FC3" w:rsidRPr="00F311F3" w:rsidRDefault="007B3FC3" w:rsidP="007B3FC3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t>MARIA JEANETTE PEREIRA DE AMORIM MARTINS RIBEIRO</w:t>
      </w:r>
    </w:p>
    <w:p w:rsidR="007B3FC3" w:rsidRPr="00F311F3" w:rsidRDefault="007B3FC3" w:rsidP="007B3FC3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Centro de Aperfeiçoamento dos Profissionais de Educação – EAPE/SEEDF</w:t>
      </w:r>
    </w:p>
    <w:p w:rsidR="00F311F3" w:rsidRDefault="00F311F3" w:rsidP="007B3FC3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F311F3" w:rsidRDefault="00F311F3" w:rsidP="007B3FC3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F311F3" w:rsidRPr="00F311F3" w:rsidRDefault="00F311F3" w:rsidP="007B3FC3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9397C" w:rsidRPr="00F311F3" w:rsidRDefault="0069397C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lastRenderedPageBreak/>
        <w:t>POLYELTON DE OLIVEIRA LIMA</w:t>
      </w:r>
    </w:p>
    <w:p w:rsidR="0069397C" w:rsidRPr="00F311F3" w:rsidRDefault="00533120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 xml:space="preserve">Sindicato dos Professores do Distrito Federal – </w:t>
      </w:r>
      <w:r w:rsidR="0069397C" w:rsidRPr="00F311F3">
        <w:rPr>
          <w:color w:val="auto"/>
          <w:sz w:val="20"/>
          <w:szCs w:val="20"/>
        </w:rPr>
        <w:t>SINPRO</w:t>
      </w:r>
      <w:r w:rsidRPr="00F311F3">
        <w:rPr>
          <w:color w:val="auto"/>
          <w:sz w:val="20"/>
          <w:szCs w:val="20"/>
        </w:rPr>
        <w:t>/</w:t>
      </w:r>
      <w:r w:rsidR="0069397C" w:rsidRPr="00F311F3">
        <w:rPr>
          <w:color w:val="auto"/>
          <w:sz w:val="20"/>
          <w:szCs w:val="20"/>
        </w:rPr>
        <w:t>DF</w:t>
      </w:r>
    </w:p>
    <w:p w:rsidR="00533120" w:rsidRPr="00F311F3" w:rsidRDefault="00533120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A864E8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t>FRANCISCO CLÁUDIO DA SILVA</w:t>
      </w: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Sindicato dos Trabalhadores em Escolas Públicas do Distrito Federal – SAE/DF</w:t>
      </w: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t>TED BIANA HEIDK</w:t>
      </w: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Associação de Pais e Alunos do Distrito Federal – ASPA/DF</w:t>
      </w: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6546E2" w:rsidRPr="00F311F3" w:rsidRDefault="006546E2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b/>
          <w:bCs/>
          <w:color w:val="auto"/>
          <w:sz w:val="20"/>
          <w:szCs w:val="20"/>
        </w:rPr>
        <w:t>MARCOS FRANCISCO DE MELO MOURÃO</w:t>
      </w:r>
    </w:p>
    <w:p w:rsidR="00533120" w:rsidRPr="00F311F3" w:rsidRDefault="00533120" w:rsidP="00533120">
      <w:pPr>
        <w:pStyle w:val="NormalWeb"/>
        <w:spacing w:line="240" w:lineRule="auto"/>
        <w:contextualSpacing/>
        <w:mirrorIndents/>
        <w:jc w:val="center"/>
        <w:rPr>
          <w:color w:val="auto"/>
          <w:sz w:val="20"/>
          <w:szCs w:val="20"/>
        </w:rPr>
      </w:pPr>
      <w:r w:rsidRPr="00F311F3">
        <w:rPr>
          <w:color w:val="auto"/>
          <w:sz w:val="20"/>
          <w:szCs w:val="20"/>
        </w:rPr>
        <w:t>União Metropolitana dos Estudantes Secundaristas de Brasília – UMESB</w:t>
      </w:r>
    </w:p>
    <w:p w:rsidR="002B24DC" w:rsidRPr="00F311F3" w:rsidRDefault="002B24DC" w:rsidP="00A864E8">
      <w:pPr>
        <w:spacing w:line="360" w:lineRule="auto"/>
        <w:contextualSpacing/>
        <w:mirrorIndents/>
        <w:jc w:val="center"/>
        <w:rPr>
          <w:rFonts w:ascii="Times New Roman" w:hAnsi="Times New Roman"/>
        </w:rPr>
      </w:pPr>
    </w:p>
    <w:sectPr w:rsidR="002B24DC" w:rsidRPr="00F311F3" w:rsidSect="0047345D">
      <w:type w:val="continuous"/>
      <w:pgSz w:w="11906" w:h="16838"/>
      <w:pgMar w:top="851" w:right="851" w:bottom="851" w:left="1134" w:header="567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28" w:rsidRDefault="00C36128" w:rsidP="0069397C">
      <w:pPr>
        <w:spacing w:after="0" w:line="240" w:lineRule="auto"/>
      </w:pPr>
      <w:r>
        <w:separator/>
      </w:r>
    </w:p>
  </w:endnote>
  <w:endnote w:type="continuationSeparator" w:id="0">
    <w:p w:rsidR="00C36128" w:rsidRDefault="00C36128" w:rsidP="0069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809"/>
      <w:gridCol w:w="7076"/>
      <w:gridCol w:w="685"/>
    </w:tblGrid>
    <w:tr w:rsidR="00AC41CC" w:rsidTr="00AC41CC">
      <w:tc>
        <w:tcPr>
          <w:tcW w:w="1809" w:type="dxa"/>
          <w:shd w:val="clear" w:color="auto" w:fill="auto"/>
        </w:tcPr>
        <w:p w:rsidR="00AC41CC" w:rsidRDefault="00C36128" w:rsidP="00AC41CC">
          <w:pPr>
            <w:pStyle w:val="Rodap"/>
            <w:spacing w:before="240"/>
          </w:pPr>
        </w:p>
      </w:tc>
      <w:tc>
        <w:tcPr>
          <w:tcW w:w="7076" w:type="dxa"/>
          <w:shd w:val="clear" w:color="auto" w:fill="auto"/>
        </w:tcPr>
        <w:p w:rsidR="00AC41CC" w:rsidRDefault="00C36128" w:rsidP="00AC41CC">
          <w:pPr>
            <w:pStyle w:val="Rodap"/>
            <w:spacing w:line="276" w:lineRule="auto"/>
            <w:jc w:val="right"/>
            <w:rPr>
              <w:rFonts w:ascii="Times New Roman" w:hAnsi="Times New Roman"/>
              <w:sz w:val="16"/>
              <w:szCs w:val="16"/>
            </w:rPr>
          </w:pPr>
        </w:p>
        <w:p w:rsidR="00AC41CC" w:rsidRPr="007D2C4B" w:rsidRDefault="00BE433C" w:rsidP="00AC41CC">
          <w:pPr>
            <w:pStyle w:val="Rodap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Subsecretaria de Gestão de Pessoas</w:t>
          </w:r>
        </w:p>
        <w:p w:rsidR="00AC41CC" w:rsidRDefault="00BE433C" w:rsidP="00AC41CC">
          <w:pPr>
            <w:pStyle w:val="Rodap"/>
            <w:spacing w:line="276" w:lineRule="auto"/>
            <w:jc w:val="right"/>
          </w:pPr>
          <w:r w:rsidRPr="007D2C4B">
            <w:rPr>
              <w:rFonts w:ascii="Arial" w:hAnsi="Arial" w:cs="Arial"/>
              <w:sz w:val="14"/>
              <w:szCs w:val="14"/>
            </w:rPr>
            <w:t>SGAN 607, Projeção D, Sala</w:t>
          </w:r>
          <w:r>
            <w:rPr>
              <w:rFonts w:ascii="Arial" w:hAnsi="Arial" w:cs="Arial"/>
              <w:sz w:val="14"/>
              <w:szCs w:val="14"/>
            </w:rPr>
            <w:t xml:space="preserve"> 100 </w:t>
          </w:r>
          <w:r w:rsidRPr="007D2C4B">
            <w:rPr>
              <w:rFonts w:ascii="Arial" w:hAnsi="Arial" w:cs="Arial"/>
              <w:sz w:val="14"/>
              <w:szCs w:val="14"/>
            </w:rPr>
            <w:t>– CEP: 70.830-304 – Brasília - DF</w:t>
          </w:r>
          <w:r>
            <w:rPr>
              <w:rFonts w:ascii="Arial" w:hAnsi="Arial" w:cs="Arial"/>
              <w:sz w:val="14"/>
              <w:szCs w:val="14"/>
            </w:rPr>
            <w:t xml:space="preserve">                                                                               </w:t>
          </w:r>
          <w:r w:rsidRPr="007D2C4B">
            <w:rPr>
              <w:rFonts w:ascii="Arial" w:hAnsi="Arial" w:cs="Arial"/>
              <w:sz w:val="14"/>
              <w:szCs w:val="14"/>
            </w:rPr>
            <w:t>Telefone: (61) 3901-</w:t>
          </w:r>
          <w:proofErr w:type="gramStart"/>
          <w:r w:rsidRPr="007D2C4B">
            <w:rPr>
              <w:rFonts w:ascii="Arial" w:hAnsi="Arial" w:cs="Arial"/>
              <w:sz w:val="14"/>
              <w:szCs w:val="14"/>
            </w:rPr>
            <w:t>18</w:t>
          </w:r>
          <w:r>
            <w:rPr>
              <w:rFonts w:ascii="Arial" w:hAnsi="Arial" w:cs="Arial"/>
              <w:sz w:val="14"/>
              <w:szCs w:val="14"/>
            </w:rPr>
            <w:t>46</w:t>
          </w:r>
          <w:proofErr w:type="gramEnd"/>
        </w:p>
      </w:tc>
      <w:tc>
        <w:tcPr>
          <w:tcW w:w="685" w:type="dxa"/>
          <w:shd w:val="clear" w:color="auto" w:fill="auto"/>
        </w:tcPr>
        <w:p w:rsidR="00AC41CC" w:rsidRPr="004B2A0A" w:rsidRDefault="00BE433C" w:rsidP="00AC41CC">
          <w:pPr>
            <w:pStyle w:val="Rodap"/>
            <w:spacing w:line="276" w:lineRule="auto"/>
            <w:jc w:val="center"/>
            <w:rPr>
              <w:rFonts w:ascii="Castellar" w:hAnsi="Castellar"/>
              <w:sz w:val="10"/>
              <w:szCs w:val="10"/>
            </w:rPr>
          </w:pPr>
          <w:r>
            <w:rPr>
              <w:rFonts w:ascii="Castellar" w:hAnsi="Castellar"/>
              <w:sz w:val="10"/>
              <w:szCs w:val="10"/>
            </w:rPr>
            <w:t>MGM</w:t>
          </w:r>
        </w:p>
      </w:tc>
    </w:tr>
  </w:tbl>
  <w:p w:rsidR="00AC41CC" w:rsidRDefault="00C361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28" w:rsidRDefault="00C36128" w:rsidP="0069397C">
      <w:pPr>
        <w:spacing w:after="0" w:line="240" w:lineRule="auto"/>
      </w:pPr>
      <w:r>
        <w:separator/>
      </w:r>
    </w:p>
  </w:footnote>
  <w:footnote w:type="continuationSeparator" w:id="0">
    <w:p w:rsidR="00C36128" w:rsidRDefault="00C36128" w:rsidP="0069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5" w:type="pct"/>
      <w:tblInd w:w="-495" w:type="dxa"/>
      <w:tblLayout w:type="fixed"/>
      <w:tblLook w:val="04A0"/>
    </w:tblPr>
    <w:tblGrid>
      <w:gridCol w:w="1839"/>
      <w:gridCol w:w="8559"/>
      <w:gridCol w:w="601"/>
    </w:tblGrid>
    <w:tr w:rsidR="00AC41CC" w:rsidRPr="00B81DDA" w:rsidTr="00AC41CC">
      <w:trPr>
        <w:cantSplit/>
        <w:trHeight w:val="1985"/>
      </w:trPr>
      <w:tc>
        <w:tcPr>
          <w:tcW w:w="836" w:type="pct"/>
          <w:shd w:val="clear" w:color="auto" w:fill="auto"/>
          <w:vAlign w:val="bottom"/>
        </w:tcPr>
        <w:p w:rsidR="00AC41CC" w:rsidRPr="00B81DDA" w:rsidRDefault="00BE433C" w:rsidP="00AC41CC">
          <w:pPr>
            <w:spacing w:after="0" w:line="240" w:lineRule="auto"/>
          </w:pPr>
          <w:r w:rsidRPr="00B81DDA">
            <w:rPr>
              <w:rFonts w:ascii="Arial" w:hAnsi="Arial" w:cs="Arial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3pt;height:92.55pt" o:ole="">
                <v:imagedata r:id="rId1" o:title=""/>
              </v:shape>
              <o:OLEObject Type="Embed" ProgID="PBrush" ShapeID="_x0000_i1025" DrawAspect="Content" ObjectID="_1540620414" r:id="rId2"/>
            </w:object>
          </w:r>
        </w:p>
      </w:tc>
      <w:tc>
        <w:tcPr>
          <w:tcW w:w="3890" w:type="pct"/>
          <w:shd w:val="clear" w:color="auto" w:fill="auto"/>
          <w:vAlign w:val="center"/>
        </w:tcPr>
        <w:p w:rsidR="00AC41CC" w:rsidRPr="0069397C" w:rsidRDefault="00BE433C" w:rsidP="00AC41CC">
          <w:pPr>
            <w:spacing w:after="0" w:line="240" w:lineRule="auto"/>
            <w:rPr>
              <w:rFonts w:ascii="Times New Roman" w:hAnsi="Times New Roman"/>
              <w:color w:val="002060"/>
              <w:spacing w:val="20"/>
              <w:sz w:val="28"/>
              <w:szCs w:val="28"/>
            </w:rPr>
          </w:pPr>
          <w:r w:rsidRPr="0069397C">
            <w:rPr>
              <w:rFonts w:ascii="Times New Roman" w:hAnsi="Times New Roman"/>
              <w:color w:val="002060"/>
              <w:spacing w:val="20"/>
              <w:sz w:val="28"/>
              <w:szCs w:val="28"/>
            </w:rPr>
            <w:t>GOVERNO DO DISTRITO FEDERAL</w:t>
          </w:r>
        </w:p>
        <w:p w:rsidR="00AC41CC" w:rsidRPr="0069397C" w:rsidRDefault="00BE433C" w:rsidP="00AC41CC">
          <w:pPr>
            <w:spacing w:after="0" w:line="240" w:lineRule="auto"/>
            <w:rPr>
              <w:rFonts w:ascii="Times New Roman" w:hAnsi="Times New Roman"/>
              <w:color w:val="002060"/>
              <w:spacing w:val="20"/>
              <w:sz w:val="28"/>
              <w:szCs w:val="28"/>
            </w:rPr>
          </w:pPr>
          <w:r w:rsidRPr="0069397C">
            <w:rPr>
              <w:rFonts w:ascii="Times New Roman" w:hAnsi="Times New Roman"/>
              <w:color w:val="002060"/>
              <w:spacing w:val="20"/>
              <w:sz w:val="28"/>
              <w:szCs w:val="28"/>
            </w:rPr>
            <w:t>Secretaria de Estado de Educação</w:t>
          </w:r>
        </w:p>
        <w:p w:rsidR="00AC41CC" w:rsidRPr="0069397C" w:rsidRDefault="0069397C" w:rsidP="00AC41CC">
          <w:pPr>
            <w:spacing w:after="0" w:line="240" w:lineRule="auto"/>
            <w:rPr>
              <w:rFonts w:ascii="Times New Roman" w:hAnsi="Times New Roman"/>
              <w:color w:val="002060"/>
              <w:spacing w:val="20"/>
              <w:sz w:val="28"/>
              <w:szCs w:val="28"/>
            </w:rPr>
          </w:pPr>
          <w:r w:rsidRPr="0069397C">
            <w:rPr>
              <w:rFonts w:ascii="Times New Roman" w:hAnsi="Times New Roman"/>
              <w:color w:val="002060"/>
              <w:spacing w:val="20"/>
              <w:sz w:val="28"/>
              <w:szCs w:val="28"/>
            </w:rPr>
            <w:t>Comissão Eleitoral Central</w:t>
          </w:r>
        </w:p>
        <w:p w:rsidR="00AC41CC" w:rsidRPr="006B3EA5" w:rsidRDefault="00C36128" w:rsidP="00AC41CC">
          <w:pPr>
            <w:spacing w:after="0" w:line="240" w:lineRule="auto"/>
            <w:rPr>
              <w:rFonts w:ascii="Times New Roman" w:hAnsi="Times New Roman"/>
              <w:color w:val="002060"/>
              <w:spacing w:val="20"/>
              <w:sz w:val="24"/>
              <w:szCs w:val="24"/>
            </w:rPr>
          </w:pPr>
        </w:p>
      </w:tc>
      <w:tc>
        <w:tcPr>
          <w:tcW w:w="273" w:type="pct"/>
          <w:shd w:val="clear" w:color="auto" w:fill="auto"/>
          <w:vAlign w:val="center"/>
        </w:tcPr>
        <w:p w:rsidR="00AC41CC" w:rsidRPr="00B81DDA" w:rsidRDefault="00C36128" w:rsidP="00AC41CC">
          <w:pPr>
            <w:spacing w:after="0" w:line="240" w:lineRule="auto"/>
            <w:jc w:val="right"/>
          </w:pPr>
        </w:p>
      </w:tc>
    </w:tr>
  </w:tbl>
  <w:p w:rsidR="00AC41CC" w:rsidRDefault="00C361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9397C"/>
    <w:rsid w:val="0007454B"/>
    <w:rsid w:val="001207A3"/>
    <w:rsid w:val="001227EC"/>
    <w:rsid w:val="00143111"/>
    <w:rsid w:val="00177861"/>
    <w:rsid w:val="002332AA"/>
    <w:rsid w:val="002B24DC"/>
    <w:rsid w:val="00312487"/>
    <w:rsid w:val="00357009"/>
    <w:rsid w:val="00466F05"/>
    <w:rsid w:val="0047345D"/>
    <w:rsid w:val="004D7ACD"/>
    <w:rsid w:val="00533120"/>
    <w:rsid w:val="005A4144"/>
    <w:rsid w:val="005C224C"/>
    <w:rsid w:val="006546E2"/>
    <w:rsid w:val="0069397C"/>
    <w:rsid w:val="00706E34"/>
    <w:rsid w:val="00771DA1"/>
    <w:rsid w:val="007B3FC3"/>
    <w:rsid w:val="008147DC"/>
    <w:rsid w:val="008377B4"/>
    <w:rsid w:val="00910F97"/>
    <w:rsid w:val="009776E9"/>
    <w:rsid w:val="00A864E8"/>
    <w:rsid w:val="00B337AE"/>
    <w:rsid w:val="00BE433C"/>
    <w:rsid w:val="00BF5192"/>
    <w:rsid w:val="00C36128"/>
    <w:rsid w:val="00C77122"/>
    <w:rsid w:val="00CD06A0"/>
    <w:rsid w:val="00CD6DB0"/>
    <w:rsid w:val="00D60CEF"/>
    <w:rsid w:val="00E4266E"/>
    <w:rsid w:val="00F311F3"/>
    <w:rsid w:val="00F6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7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9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93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97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397C"/>
    <w:pPr>
      <w:spacing w:before="100" w:beforeAutospacing="1" w:after="0" w:line="288" w:lineRule="auto"/>
      <w:jc w:val="both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western">
    <w:name w:val="western"/>
    <w:basedOn w:val="Normal"/>
    <w:rsid w:val="004D7ACD"/>
    <w:pPr>
      <w:spacing w:before="100" w:beforeAutospacing="1" w:after="0" w:line="288" w:lineRule="auto"/>
      <w:jc w:val="both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473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gestaodemocratic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Técnico</dc:creator>
  <cp:lastModifiedBy>Suporte Técnico</cp:lastModifiedBy>
  <cp:revision>2</cp:revision>
  <cp:lastPrinted>2016-11-14T11:08:00Z</cp:lastPrinted>
  <dcterms:created xsi:type="dcterms:W3CDTF">2016-11-14T11:21:00Z</dcterms:created>
  <dcterms:modified xsi:type="dcterms:W3CDTF">2016-11-14T11:21:00Z</dcterms:modified>
</cp:coreProperties>
</file>